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172A4" w14:textId="356C92C1" w:rsidR="008E6A70" w:rsidRDefault="008E6A70" w:rsidP="008E6A70">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#127-bis</w:t>
      </w:r>
      <w:r>
        <w:rPr>
          <w:rFonts w:cs="Arial"/>
          <w:b/>
          <w:sz w:val="24"/>
          <w:szCs w:val="24"/>
        </w:rPr>
        <w:tab/>
      </w:r>
      <w:r w:rsidR="00AA6E08" w:rsidRPr="00AA6E08">
        <w:rPr>
          <w:rFonts w:cs="Arial"/>
          <w:b/>
          <w:sz w:val="24"/>
          <w:szCs w:val="24"/>
        </w:rPr>
        <w:t>R3-251911</w:t>
      </w:r>
    </w:p>
    <w:p w14:paraId="6BD7F6A9" w14:textId="77777777" w:rsidR="008E6A70" w:rsidRDefault="008E6A70" w:rsidP="008E6A70">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 202</w:t>
      </w:r>
      <w:bookmarkEnd w:id="1"/>
      <w:r>
        <w:rPr>
          <w:rFonts w:cs="Arial"/>
          <w:b/>
          <w:bCs/>
          <w:sz w:val="24"/>
          <w:szCs w:val="24"/>
        </w:rPr>
        <w:t>5</w:t>
      </w:r>
    </w:p>
    <w:p w14:paraId="43631BC3" w14:textId="77777777" w:rsidR="008408EF" w:rsidRPr="008E6A70" w:rsidRDefault="008408EF" w:rsidP="008408EF">
      <w:pPr>
        <w:pStyle w:val="Footer"/>
        <w:jc w:val="both"/>
        <w:rPr>
          <w:rFonts w:eastAsia="SimSun"/>
          <w:b w:val="0"/>
          <w:i w:val="0"/>
          <w:sz w:val="24"/>
          <w:lang w:val="en-US" w:eastAsia="zh-CN"/>
        </w:rPr>
      </w:pPr>
    </w:p>
    <w:p w14:paraId="4C2CD684" w14:textId="43F899A9" w:rsidR="008408EF" w:rsidRPr="00C26B53" w:rsidRDefault="008408EF" w:rsidP="008408EF">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852F27" w:rsidRPr="00852F27">
        <w:rPr>
          <w:rFonts w:ascii="Arial" w:hAnsi="Arial"/>
          <w:sz w:val="24"/>
          <w:lang w:val="en-US"/>
        </w:rPr>
        <w:t>AIML enabled CCO - Single predicted CCO issue resolution</w:t>
      </w:r>
    </w:p>
    <w:p w14:paraId="6F2E5526" w14:textId="57D2681C"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Ericsson</w:t>
      </w:r>
      <w:r w:rsidR="00D9090C">
        <w:rPr>
          <w:rStyle w:val="a4"/>
          <w:lang w:val="en-GB"/>
        </w:rPr>
        <w:t xml:space="preserve">, </w:t>
      </w:r>
      <w:proofErr w:type="spellStart"/>
      <w:r w:rsidR="00D9090C">
        <w:rPr>
          <w:rStyle w:val="a4"/>
          <w:lang w:val="en-GB"/>
        </w:rPr>
        <w:t>InterDigital</w:t>
      </w:r>
      <w:proofErr w:type="spellEnd"/>
      <w:r w:rsidR="00D9090C">
        <w:rPr>
          <w:rStyle w:val="a4"/>
          <w:lang w:val="en-GB"/>
        </w:rPr>
        <w:t>, Jio Platforms, Deutsche Telekom</w:t>
      </w:r>
    </w:p>
    <w:p w14:paraId="5F8592C8" w14:textId="77777777" w:rsidR="008408EF" w:rsidRDefault="008408EF" w:rsidP="008408EF">
      <w:pPr>
        <w:tabs>
          <w:tab w:val="left" w:pos="1985"/>
        </w:tabs>
        <w:rPr>
          <w:rStyle w:val="a4"/>
          <w:lang w:val="en-GB"/>
        </w:rPr>
      </w:pPr>
      <w:r>
        <w:rPr>
          <w:rFonts w:ascii="Arial" w:hAnsi="Arial"/>
          <w:b/>
          <w:sz w:val="24"/>
        </w:rPr>
        <w:t>Agenda item:</w:t>
      </w:r>
      <w:r>
        <w:rPr>
          <w:rFonts w:ascii="Arial" w:hAnsi="Arial"/>
          <w:sz w:val="24"/>
        </w:rPr>
        <w:tab/>
        <w:t>11.3</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0"/>
    <w:p w14:paraId="60E835C5" w14:textId="77777777" w:rsidR="008408EF" w:rsidRDefault="008408EF" w:rsidP="008408EF">
      <w:pPr>
        <w:pStyle w:val="Heading1"/>
        <w:rPr>
          <w:rFonts w:eastAsia="SimSun"/>
          <w:lang w:eastAsia="zh-CN"/>
        </w:rPr>
      </w:pPr>
      <w:r>
        <w:rPr>
          <w:rFonts w:eastAsia="SimSun"/>
          <w:lang w:eastAsia="zh-CN"/>
        </w:rPr>
        <w:t>1. Introduction</w:t>
      </w:r>
    </w:p>
    <w:p w14:paraId="0E1BC2FB" w14:textId="38AFB4DF" w:rsidR="008408EF" w:rsidRDefault="00CC63DA" w:rsidP="008408EF">
      <w:pPr>
        <w:adjustRightInd w:val="0"/>
        <w:snapToGrid w:val="0"/>
        <w:rPr>
          <w:lang w:eastAsia="zh-CN"/>
        </w:rPr>
      </w:pPr>
      <w:bookmarkStart w:id="2" w:name="OLE_LINK2"/>
      <w:bookmarkStart w:id="3" w:name="OLE_LINK1"/>
      <w:r>
        <w:rPr>
          <w:lang w:eastAsia="zh-CN"/>
        </w:rPr>
        <w:t xml:space="preserve">In this contribution we discuss </w:t>
      </w:r>
      <w:r w:rsidR="001B70DD">
        <w:rPr>
          <w:lang w:eastAsia="zh-CN"/>
        </w:rPr>
        <w:t>aspects related to resolution of a single predicted CCO issue across multiple nodes.</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50A1BDAE" w14:textId="77777777" w:rsidR="001B70DD" w:rsidRDefault="001B70DD" w:rsidP="001B70DD">
      <w:pPr>
        <w:pStyle w:val="Heading2"/>
        <w:numPr>
          <w:ilvl w:val="1"/>
          <w:numId w:val="11"/>
        </w:numPr>
      </w:pPr>
      <w:bookmarkStart w:id="4" w:name="_Hlk193029094"/>
      <w:r>
        <w:t>Adapt to a future CCO state at neighbour gNB</w:t>
      </w:r>
    </w:p>
    <w:bookmarkEnd w:id="4"/>
    <w:p w14:paraId="3F794C56" w14:textId="0EAEEC43" w:rsidR="00906764" w:rsidRDefault="001B70DD" w:rsidP="001B70DD">
      <w:r>
        <w:t xml:space="preserve">According to the latest agreed TP for F1AP, the CU can send to the DU a </w:t>
      </w:r>
      <w:r w:rsidRPr="00160FC9">
        <w:rPr>
          <w:i/>
          <w:iCs/>
        </w:rPr>
        <w:t>Predicted CCO Assistance Information</w:t>
      </w:r>
      <w:r>
        <w:t xml:space="preserve"> </w:t>
      </w:r>
      <w:r w:rsidR="00160FC9">
        <w:t xml:space="preserve">IE </w:t>
      </w:r>
      <w:r>
        <w:t>to indicate “</w:t>
      </w:r>
      <w:r w:rsidRPr="00160FC9">
        <w:rPr>
          <w:i/>
          <w:iCs/>
        </w:rPr>
        <w:t>predicted CCO Assistance Information for cells and beams served by the gNB-DU of the same NG-RAN node or for cells and beams not served by the gNB-DU.</w:t>
      </w:r>
      <w:r w:rsidR="00906764">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906764" w14:paraId="5F155BBF" w14:textId="77777777" w:rsidTr="00067689">
        <w:tc>
          <w:tcPr>
            <w:tcW w:w="2160" w:type="dxa"/>
            <w:tcBorders>
              <w:top w:val="single" w:sz="4" w:space="0" w:color="auto"/>
              <w:left w:val="single" w:sz="4" w:space="0" w:color="auto"/>
              <w:bottom w:val="single" w:sz="4" w:space="0" w:color="auto"/>
              <w:right w:val="single" w:sz="4" w:space="0" w:color="auto"/>
            </w:tcBorders>
          </w:tcPr>
          <w:p w14:paraId="12222F11" w14:textId="77777777" w:rsidR="00906764" w:rsidRDefault="00906764" w:rsidP="00067689">
            <w:pPr>
              <w:pStyle w:val="TAL"/>
              <w:keepNext w:val="0"/>
              <w:keepLines w:val="0"/>
              <w:widowControl w:val="0"/>
              <w:rPr>
                <w:rFonts w:eastAsiaTheme="minorEastAsia"/>
                <w:lang w:eastAsia="zh-CN"/>
              </w:rPr>
            </w:pPr>
            <w:r>
              <w:rPr>
                <w:lang w:eastAsia="zh-CN"/>
              </w:rPr>
              <w:t>Predicted CCO Assistance Information</w:t>
            </w:r>
          </w:p>
        </w:tc>
        <w:tc>
          <w:tcPr>
            <w:tcW w:w="1080" w:type="dxa"/>
            <w:tcBorders>
              <w:top w:val="single" w:sz="4" w:space="0" w:color="auto"/>
              <w:left w:val="single" w:sz="4" w:space="0" w:color="auto"/>
              <w:bottom w:val="single" w:sz="4" w:space="0" w:color="auto"/>
              <w:right w:val="single" w:sz="4" w:space="0" w:color="auto"/>
            </w:tcBorders>
          </w:tcPr>
          <w:p w14:paraId="44745640" w14:textId="77777777" w:rsidR="00906764" w:rsidRDefault="00906764" w:rsidP="0006768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1D9C22" w14:textId="77777777" w:rsidR="00906764" w:rsidRDefault="00906764" w:rsidP="0006768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FB97C0" w14:textId="77777777" w:rsidR="00906764" w:rsidRDefault="00906764" w:rsidP="00067689">
            <w:pPr>
              <w:pStyle w:val="TAL"/>
              <w:keepNext w:val="0"/>
              <w:keepLines w:val="0"/>
              <w:widowControl w:val="0"/>
              <w:rPr>
                <w:lang w:val="en-US" w:eastAsia="zh-CN"/>
              </w:rPr>
            </w:pPr>
            <w:r>
              <w:rPr>
                <w:lang w:val="en-US" w:eastAsia="zh-CN"/>
              </w:rPr>
              <w:t>9.3.</w:t>
            </w:r>
            <w:proofErr w:type="gramStart"/>
            <w:r>
              <w:rPr>
                <w:lang w:val="en-US" w:eastAsia="zh-CN"/>
              </w:rPr>
              <w:t>1.A</w:t>
            </w:r>
            <w:proofErr w:type="gramEnd"/>
          </w:p>
        </w:tc>
        <w:tc>
          <w:tcPr>
            <w:tcW w:w="1728" w:type="dxa"/>
            <w:tcBorders>
              <w:top w:val="single" w:sz="4" w:space="0" w:color="auto"/>
              <w:left w:val="single" w:sz="4" w:space="0" w:color="auto"/>
              <w:bottom w:val="single" w:sz="4" w:space="0" w:color="auto"/>
              <w:right w:val="single" w:sz="4" w:space="0" w:color="auto"/>
            </w:tcBorders>
          </w:tcPr>
          <w:p w14:paraId="1EF95A99" w14:textId="77777777" w:rsidR="00906764" w:rsidRDefault="00906764" w:rsidP="00067689">
            <w:pPr>
              <w:pStyle w:val="TAL"/>
              <w:keepNext w:val="0"/>
              <w:keepLines w:val="0"/>
              <w:widowControl w:val="0"/>
              <w:rPr>
                <w:rFonts w:cs="Arial"/>
                <w:szCs w:val="16"/>
                <w:lang w:eastAsia="ja-JP"/>
              </w:rPr>
            </w:pPr>
            <w:r>
              <w:rPr>
                <w:rFonts w:cs="Arial"/>
                <w:szCs w:val="16"/>
                <w:lang w:eastAsia="ja-JP"/>
              </w:rPr>
              <w:t>Indicates predicted CCO Assistance Information for cells and beams served by the gNB-DU of the same NG-RAN node or for cells and beams not served by the gNB-DU.</w:t>
            </w:r>
          </w:p>
        </w:tc>
      </w:tr>
    </w:tbl>
    <w:p w14:paraId="54CE871C" w14:textId="77777777" w:rsidR="00906764" w:rsidRDefault="00906764" w:rsidP="001B70DD"/>
    <w:p w14:paraId="6AECE5D9" w14:textId="36543221" w:rsidR="00160FC9" w:rsidRDefault="00160FC9" w:rsidP="001B70DD">
      <w:r>
        <w:t xml:space="preserve">As of now, the </w:t>
      </w:r>
      <w:r w:rsidRPr="006771AB">
        <w:rPr>
          <w:i/>
          <w:iCs/>
        </w:rPr>
        <w:t>Predicted CCO Assistance Information</w:t>
      </w:r>
      <w:r>
        <w:t xml:space="preserve"> IE includes: the </w:t>
      </w:r>
      <w:r w:rsidRPr="006771AB">
        <w:rPr>
          <w:i/>
          <w:iCs/>
        </w:rPr>
        <w:t>Predicted CCO issue</w:t>
      </w:r>
      <w:r>
        <w:t xml:space="preserve">, indicating the type of predicted CCO issue, the </w:t>
      </w:r>
      <w:r w:rsidRPr="006771AB">
        <w:rPr>
          <w:i/>
          <w:iCs/>
        </w:rPr>
        <w:t>Predicted Affected Cells and Beams</w:t>
      </w:r>
      <w:r>
        <w:t xml:space="preserve">, indicating </w:t>
      </w:r>
      <w:r w:rsidR="006771AB">
        <w:t xml:space="preserve">a list of </w:t>
      </w:r>
      <w:proofErr w:type="gramStart"/>
      <w:r w:rsidR="006771AB">
        <w:t>NR</w:t>
      </w:r>
      <w:proofErr w:type="gramEnd"/>
      <w:r w:rsidR="006771AB">
        <w:t xml:space="preserve"> CGIs and SSB Indexes, pointing at the cells and beams predicted to be affected, and the </w:t>
      </w:r>
      <w:r w:rsidR="006771AB" w:rsidRPr="006771AB">
        <w:rPr>
          <w:i/>
          <w:iCs/>
        </w:rPr>
        <w:t>Time for Predicted CCO Issue</w:t>
      </w:r>
      <w:r w:rsidR="006771AB">
        <w:t xml:space="preserve">, indicating </w:t>
      </w:r>
      <w:r w:rsidR="006771AB" w:rsidRPr="006771AB">
        <w:t>the time when the predicted CCO issue will happen</w:t>
      </w:r>
      <w:r w:rsidR="006771AB">
        <w:t>.</w:t>
      </w:r>
    </w:p>
    <w:p w14:paraId="3581F1CA" w14:textId="77777777" w:rsidR="00AA6A50" w:rsidRDefault="006771AB" w:rsidP="001B70DD">
      <w:r>
        <w:t xml:space="preserve">Except for the timing information, the remaining piece of information is the same type of information that CU sends to DU for legacy CCO. </w:t>
      </w:r>
      <w:r w:rsidR="00AA6A50">
        <w:t>T</w:t>
      </w:r>
      <w:r>
        <w:t xml:space="preserve">he </w:t>
      </w:r>
      <w:r w:rsidR="00AA6A50">
        <w:t xml:space="preserve">same information conveyed in </w:t>
      </w:r>
      <w:r w:rsidR="00AA6A50" w:rsidRPr="00AA6A50">
        <w:rPr>
          <w:i/>
          <w:iCs/>
        </w:rPr>
        <w:t>Predicted CCO issue</w:t>
      </w:r>
      <w:r w:rsidR="00AA6A50" w:rsidRPr="00AA6A50">
        <w:t xml:space="preserve"> </w:t>
      </w:r>
      <w:r w:rsidR="00AA6A50">
        <w:t xml:space="preserve">and </w:t>
      </w:r>
      <w:r w:rsidR="00AA6A50" w:rsidRPr="006771AB">
        <w:rPr>
          <w:i/>
          <w:iCs/>
        </w:rPr>
        <w:t>Predicted Affected Cells and Beams</w:t>
      </w:r>
      <w:r w:rsidR="00AA6A50">
        <w:t xml:space="preserve"> </w:t>
      </w:r>
      <w:r>
        <w:t>is also sent via Xn from CU1</w:t>
      </w:r>
      <w:r w:rsidR="00AA6A50">
        <w:t xml:space="preserve"> (</w:t>
      </w:r>
      <w:r>
        <w:t>gNB1</w:t>
      </w:r>
      <w:r w:rsidR="00AA6A50">
        <w:t>)</w:t>
      </w:r>
      <w:r>
        <w:t xml:space="preserve"> to CU2 </w:t>
      </w:r>
      <w:r w:rsidR="00AA6A50">
        <w:t>(n</w:t>
      </w:r>
      <w:r>
        <w:t>eighbour gNB2</w:t>
      </w:r>
      <w:r w:rsidR="00AA6A50">
        <w:t xml:space="preserve">) in the </w:t>
      </w:r>
      <w:r w:rsidRPr="00AA6A50">
        <w:rPr>
          <w:i/>
          <w:iCs/>
        </w:rPr>
        <w:t>Coverage Modification Cause</w:t>
      </w:r>
      <w:r w:rsidR="00AA6A50">
        <w:t xml:space="preserve"> and the </w:t>
      </w:r>
      <w:r w:rsidR="00AA6A50" w:rsidRPr="00AA6A50">
        <w:rPr>
          <w:i/>
          <w:iCs/>
        </w:rPr>
        <w:t>Future Coverage Modification List</w:t>
      </w:r>
      <w:r w:rsidR="00AA6A50">
        <w:t>,</w:t>
      </w:r>
      <w:r w:rsidR="00AA6A50" w:rsidRPr="00AA6A50">
        <w:t xml:space="preserve"> </w:t>
      </w:r>
      <w:r w:rsidR="00AA6A50">
        <w:t xml:space="preserve">together with the </w:t>
      </w:r>
      <w:r w:rsidRPr="00AA6A50">
        <w:rPr>
          <w:i/>
          <w:iCs/>
        </w:rPr>
        <w:t>Time for Future Coverage State</w:t>
      </w:r>
      <w:r>
        <w:t xml:space="preserve">. </w:t>
      </w:r>
      <w:r w:rsidR="00AA6A50">
        <w:t xml:space="preserve">The CU2 forwards this information to DU2, but this is not enough for DU2 to generate the matching future CCO state. </w:t>
      </w:r>
    </w:p>
    <w:p w14:paraId="3F3801D9" w14:textId="0EBFDB8C" w:rsidR="006771AB" w:rsidRPr="00160FC9" w:rsidRDefault="00AA6A50" w:rsidP="001B70DD">
      <w:pPr>
        <w:rPr>
          <w:lang w:val="en-US"/>
        </w:rPr>
      </w:pPr>
      <w:r>
        <w:t>In case of a detected CCO issue (legacy CCO), CU2 does not send to DU2 the CCO state generated by gNB1 (DU1), but the solution works, because DU2 can deduce the CCO state adopted for cells and beams of gNB1, thanks, for example, to collected UE measurements and reports</w:t>
      </w:r>
      <w:r w:rsidR="00B165B5">
        <w:t xml:space="preserve"> that reveal how a cell/beam shape changed</w:t>
      </w:r>
      <w:r>
        <w:t xml:space="preserve">. With this information and the configured alternative configurations, DU2 </w:t>
      </w:r>
      <w:proofErr w:type="gramStart"/>
      <w:r>
        <w:t>is able to</w:t>
      </w:r>
      <w:proofErr w:type="gramEnd"/>
      <w:r>
        <w:t xml:space="preserve"> derive a matching CCO state for cells and beams under its control. </w:t>
      </w:r>
      <w:r w:rsidR="006771AB">
        <w:t xml:space="preserve">  </w:t>
      </w:r>
    </w:p>
    <w:p w14:paraId="7184DB08" w14:textId="31771AAD" w:rsidR="00160FC9" w:rsidRDefault="00160FC9" w:rsidP="00160FC9">
      <w:pPr>
        <w:pStyle w:val="PropObs"/>
        <w:spacing w:after="0"/>
      </w:pPr>
      <w:r w:rsidRPr="009B57B8">
        <w:rPr>
          <w:b w:val="0"/>
          <w:bCs w:val="0"/>
          <w:sz w:val="20"/>
          <w:szCs w:val="20"/>
        </w:rPr>
        <w:t xml:space="preserve">For a </w:t>
      </w:r>
      <w:r w:rsidRPr="009B57B8">
        <w:rPr>
          <w:b w:val="0"/>
          <w:bCs w:val="0"/>
          <w:sz w:val="20"/>
          <w:szCs w:val="20"/>
          <w:u w:val="single"/>
        </w:rPr>
        <w:t>predicted</w:t>
      </w:r>
      <w:r w:rsidRPr="009B57B8">
        <w:rPr>
          <w:b w:val="0"/>
          <w:bCs w:val="0"/>
          <w:sz w:val="20"/>
          <w:szCs w:val="20"/>
        </w:rPr>
        <w:t xml:space="preserve"> CCO issue, </w:t>
      </w:r>
      <w:r w:rsidR="00AA6A50">
        <w:rPr>
          <w:b w:val="0"/>
          <w:bCs w:val="0"/>
          <w:sz w:val="20"/>
          <w:szCs w:val="20"/>
        </w:rPr>
        <w:t xml:space="preserve">however, DU1 </w:t>
      </w:r>
      <w:r w:rsidRPr="009B57B8">
        <w:rPr>
          <w:b w:val="0"/>
          <w:bCs w:val="0"/>
          <w:sz w:val="20"/>
          <w:szCs w:val="20"/>
        </w:rPr>
        <w:t xml:space="preserve">has not </w:t>
      </w:r>
      <w:r w:rsidR="00787536">
        <w:rPr>
          <w:b w:val="0"/>
          <w:bCs w:val="0"/>
          <w:sz w:val="20"/>
          <w:szCs w:val="20"/>
        </w:rPr>
        <w:t>applied</w:t>
      </w:r>
      <w:r w:rsidR="00787536" w:rsidRPr="009B57B8">
        <w:rPr>
          <w:b w:val="0"/>
          <w:bCs w:val="0"/>
          <w:sz w:val="20"/>
          <w:szCs w:val="20"/>
        </w:rPr>
        <w:t xml:space="preserve"> </w:t>
      </w:r>
      <w:r w:rsidRPr="009B57B8">
        <w:rPr>
          <w:b w:val="0"/>
          <w:bCs w:val="0"/>
          <w:sz w:val="20"/>
          <w:szCs w:val="20"/>
        </w:rPr>
        <w:t>yet</w:t>
      </w:r>
      <w:r w:rsidR="0070013A">
        <w:rPr>
          <w:b w:val="0"/>
          <w:bCs w:val="0"/>
          <w:sz w:val="20"/>
          <w:szCs w:val="20"/>
        </w:rPr>
        <w:t xml:space="preserve"> the future CCO state</w:t>
      </w:r>
      <w:r w:rsidRPr="009B57B8">
        <w:rPr>
          <w:b w:val="0"/>
          <w:bCs w:val="0"/>
          <w:sz w:val="20"/>
          <w:szCs w:val="20"/>
        </w:rPr>
        <w:t>, and DU2 cannot deduce it</w:t>
      </w:r>
      <w:r w:rsidR="00AA6A50">
        <w:rPr>
          <w:b w:val="0"/>
          <w:bCs w:val="0"/>
          <w:sz w:val="20"/>
          <w:szCs w:val="20"/>
        </w:rPr>
        <w:t xml:space="preserve"> from measurements</w:t>
      </w:r>
      <w:r w:rsidRPr="009B57B8">
        <w:rPr>
          <w:b w:val="0"/>
          <w:bCs w:val="0"/>
          <w:sz w:val="20"/>
          <w:szCs w:val="20"/>
        </w:rPr>
        <w:t xml:space="preserve">. </w:t>
      </w:r>
      <w:r w:rsidR="0070013A">
        <w:rPr>
          <w:b w:val="0"/>
          <w:bCs w:val="0"/>
          <w:sz w:val="20"/>
          <w:szCs w:val="20"/>
        </w:rPr>
        <w:t>An easy way to</w:t>
      </w:r>
      <w:r w:rsidRPr="009B57B8">
        <w:rPr>
          <w:b w:val="0"/>
          <w:bCs w:val="0"/>
          <w:sz w:val="20"/>
          <w:szCs w:val="20"/>
        </w:rPr>
        <w:t xml:space="preserve"> </w:t>
      </w:r>
      <w:r>
        <w:rPr>
          <w:b w:val="0"/>
          <w:bCs w:val="0"/>
          <w:sz w:val="20"/>
          <w:szCs w:val="20"/>
        </w:rPr>
        <w:t>enable</w:t>
      </w:r>
      <w:r w:rsidRPr="009B57B8">
        <w:rPr>
          <w:b w:val="0"/>
          <w:bCs w:val="0"/>
          <w:sz w:val="20"/>
          <w:szCs w:val="20"/>
        </w:rPr>
        <w:t xml:space="preserve"> DU2 to generate a</w:t>
      </w:r>
      <w:r w:rsidR="00AA6A50">
        <w:rPr>
          <w:b w:val="0"/>
          <w:bCs w:val="0"/>
          <w:sz w:val="20"/>
          <w:szCs w:val="20"/>
        </w:rPr>
        <w:t xml:space="preserve"> matching</w:t>
      </w:r>
      <w:r w:rsidRPr="009B57B8">
        <w:rPr>
          <w:b w:val="0"/>
          <w:bCs w:val="0"/>
          <w:sz w:val="20"/>
          <w:szCs w:val="20"/>
        </w:rPr>
        <w:t xml:space="preserve"> future CCO state</w:t>
      </w:r>
      <w:r w:rsidR="00AA6A50">
        <w:rPr>
          <w:b w:val="0"/>
          <w:bCs w:val="0"/>
          <w:sz w:val="20"/>
          <w:szCs w:val="20"/>
        </w:rPr>
        <w:t xml:space="preserve">, </w:t>
      </w:r>
      <w:r w:rsidR="0070013A">
        <w:rPr>
          <w:b w:val="0"/>
          <w:bCs w:val="0"/>
          <w:sz w:val="20"/>
          <w:szCs w:val="20"/>
        </w:rPr>
        <w:t>is that</w:t>
      </w:r>
      <w:r w:rsidR="00AA6A50">
        <w:rPr>
          <w:b w:val="0"/>
          <w:bCs w:val="0"/>
          <w:sz w:val="20"/>
          <w:szCs w:val="20"/>
        </w:rPr>
        <w:t xml:space="preserve"> </w:t>
      </w:r>
      <w:r w:rsidRPr="009B57B8">
        <w:rPr>
          <w:b w:val="0"/>
          <w:bCs w:val="0"/>
          <w:sz w:val="20"/>
          <w:szCs w:val="20"/>
        </w:rPr>
        <w:t xml:space="preserve">CU2 </w:t>
      </w:r>
      <w:r w:rsidR="00AA6A50">
        <w:rPr>
          <w:b w:val="0"/>
          <w:bCs w:val="0"/>
          <w:sz w:val="20"/>
          <w:szCs w:val="20"/>
        </w:rPr>
        <w:t xml:space="preserve">sends </w:t>
      </w:r>
      <w:r w:rsidRPr="009B57B8">
        <w:rPr>
          <w:b w:val="0"/>
          <w:bCs w:val="0"/>
          <w:sz w:val="20"/>
          <w:szCs w:val="20"/>
        </w:rPr>
        <w:t>to DU2 the</w:t>
      </w:r>
      <w:r w:rsidR="00AA6A50">
        <w:rPr>
          <w:b w:val="0"/>
          <w:bCs w:val="0"/>
          <w:sz w:val="20"/>
          <w:szCs w:val="20"/>
        </w:rPr>
        <w:t xml:space="preserve"> information it already has, i.e., the</w:t>
      </w:r>
      <w:r w:rsidRPr="009B57B8">
        <w:rPr>
          <w:b w:val="0"/>
          <w:bCs w:val="0"/>
          <w:sz w:val="20"/>
          <w:szCs w:val="20"/>
        </w:rPr>
        <w:t xml:space="preserve"> future CCO state</w:t>
      </w:r>
      <w:r w:rsidR="00AA6A50">
        <w:rPr>
          <w:b w:val="0"/>
          <w:bCs w:val="0"/>
          <w:sz w:val="20"/>
          <w:szCs w:val="20"/>
        </w:rPr>
        <w:t xml:space="preserve"> generated by DU1</w:t>
      </w:r>
      <w:r w:rsidR="0070013A">
        <w:rPr>
          <w:b w:val="0"/>
          <w:bCs w:val="0"/>
          <w:sz w:val="20"/>
          <w:szCs w:val="20"/>
        </w:rPr>
        <w:t>, which CU</w:t>
      </w:r>
      <w:r w:rsidR="00C725F3">
        <w:rPr>
          <w:b w:val="0"/>
          <w:bCs w:val="0"/>
          <w:sz w:val="20"/>
          <w:szCs w:val="20"/>
        </w:rPr>
        <w:t>2</w:t>
      </w:r>
      <w:r w:rsidR="0070013A">
        <w:rPr>
          <w:b w:val="0"/>
          <w:bCs w:val="0"/>
          <w:sz w:val="20"/>
          <w:szCs w:val="20"/>
        </w:rPr>
        <w:t xml:space="preserve"> </w:t>
      </w:r>
      <w:r w:rsidR="00AA6A50">
        <w:rPr>
          <w:b w:val="0"/>
          <w:bCs w:val="0"/>
          <w:sz w:val="20"/>
          <w:szCs w:val="20"/>
        </w:rPr>
        <w:t>received from CU1</w:t>
      </w:r>
      <w:r w:rsidRPr="009B57B8">
        <w:rPr>
          <w:b w:val="0"/>
          <w:bCs w:val="0"/>
          <w:sz w:val="20"/>
          <w:szCs w:val="20"/>
        </w:rPr>
        <w:t>.</w:t>
      </w:r>
    </w:p>
    <w:p w14:paraId="24732993" w14:textId="77777777" w:rsidR="00160FC9" w:rsidRPr="00160FC9" w:rsidRDefault="00160FC9" w:rsidP="001B70DD">
      <w:pPr>
        <w:rPr>
          <w:lang w:val="en-US"/>
        </w:rPr>
      </w:pPr>
    </w:p>
    <w:p w14:paraId="4F8A88FD" w14:textId="1DA41161" w:rsidR="00160FC9" w:rsidRDefault="00160FC9" w:rsidP="00160FC9">
      <w:pPr>
        <w:rPr>
          <w:b/>
          <w:bCs/>
        </w:rPr>
      </w:pPr>
      <w:r>
        <w:rPr>
          <w:b/>
          <w:bCs/>
        </w:rPr>
        <w:t xml:space="preserve">Observation 1: Sending the future CCO state generated at </w:t>
      </w:r>
      <w:r w:rsidR="0070013A">
        <w:rPr>
          <w:b/>
          <w:bCs/>
        </w:rPr>
        <w:t xml:space="preserve">the gNB where the CCO issue is predicted </w:t>
      </w:r>
      <w:r>
        <w:rPr>
          <w:b/>
          <w:bCs/>
        </w:rPr>
        <w:t xml:space="preserve">to </w:t>
      </w:r>
      <w:r w:rsidR="0070013A">
        <w:rPr>
          <w:b/>
          <w:bCs/>
        </w:rPr>
        <w:t>a</w:t>
      </w:r>
      <w:r>
        <w:rPr>
          <w:b/>
          <w:bCs/>
        </w:rPr>
        <w:t xml:space="preserve"> neighbour gNB allows the neighbour gNB to adjust the future CCO state of its cells and beams. </w:t>
      </w:r>
    </w:p>
    <w:p w14:paraId="10B624C9" w14:textId="63B28710" w:rsidR="00160FC9" w:rsidRPr="00DB6ACA" w:rsidRDefault="00160FC9" w:rsidP="00160FC9">
      <w:pPr>
        <w:rPr>
          <w:b/>
          <w:bCs/>
        </w:rPr>
      </w:pPr>
      <w:r>
        <w:rPr>
          <w:b/>
          <w:bCs/>
        </w:rPr>
        <w:lastRenderedPageBreak/>
        <w:t>Proposal 1: In a split gNB that receives via Xn a future CCO state for a CCO issue predicted at another gNB, the CU forwards the future CCO state to the DU</w:t>
      </w:r>
      <w:r w:rsidR="0070013A">
        <w:rPr>
          <w:b/>
          <w:bCs/>
        </w:rPr>
        <w:t xml:space="preserve">, which </w:t>
      </w:r>
      <w:r>
        <w:rPr>
          <w:b/>
          <w:bCs/>
        </w:rPr>
        <w:t>generate</w:t>
      </w:r>
      <w:r w:rsidR="0070013A">
        <w:rPr>
          <w:b/>
          <w:bCs/>
        </w:rPr>
        <w:t>s</w:t>
      </w:r>
      <w:r>
        <w:rPr>
          <w:b/>
          <w:bCs/>
        </w:rPr>
        <w:t xml:space="preserve"> a matching future CCO state for</w:t>
      </w:r>
      <w:r w:rsidR="0070013A">
        <w:rPr>
          <w:b/>
          <w:bCs/>
        </w:rPr>
        <w:t xml:space="preserve"> its own</w:t>
      </w:r>
      <w:r>
        <w:rPr>
          <w:b/>
          <w:bCs/>
        </w:rPr>
        <w:t xml:space="preserve"> cells and beams. </w:t>
      </w:r>
    </w:p>
    <w:p w14:paraId="11BA326F" w14:textId="77777777" w:rsidR="00160FC9" w:rsidRDefault="00160FC9" w:rsidP="001B70DD"/>
    <w:p w14:paraId="4AEDF779" w14:textId="778541E9" w:rsidR="001B70DD" w:rsidRDefault="0070013A" w:rsidP="001B70DD">
      <w:r>
        <w:t xml:space="preserve">Let’s </w:t>
      </w:r>
      <w:r w:rsidR="003B6924">
        <w:t xml:space="preserve">now </w:t>
      </w:r>
      <w:r w:rsidR="00906764">
        <w:t xml:space="preserve">recap the steps to handle </w:t>
      </w:r>
      <w:r w:rsidR="00906764" w:rsidRPr="003B6924">
        <w:rPr>
          <w:u w:val="single"/>
        </w:rPr>
        <w:t>one detected CCO issue</w:t>
      </w:r>
      <w:r w:rsidR="00906764">
        <w:t xml:space="preserve"> and </w:t>
      </w:r>
      <w:r w:rsidR="00906764" w:rsidRPr="003B6924">
        <w:rPr>
          <w:u w:val="single"/>
        </w:rPr>
        <w:t>one predicted CCO issue</w:t>
      </w:r>
      <w:r>
        <w:t xml:space="preserve"> if </w:t>
      </w:r>
      <w:r w:rsidRPr="00CF7CB9">
        <w:rPr>
          <w:b/>
          <w:bCs/>
        </w:rPr>
        <w:t>Proposal 1</w:t>
      </w:r>
      <w:r>
        <w:t xml:space="preserve"> is agreed.</w:t>
      </w:r>
    </w:p>
    <w:p w14:paraId="1733083E" w14:textId="0F1CAF0E" w:rsidR="00906764" w:rsidRDefault="00906764" w:rsidP="00906764">
      <w:r>
        <w:t xml:space="preserve">The logical steps to handle </w:t>
      </w:r>
      <w:r w:rsidRPr="00D95539">
        <w:rPr>
          <w:u w:val="single"/>
        </w:rPr>
        <w:t>one detected CCO issue</w:t>
      </w:r>
      <w:r>
        <w:t xml:space="preserve"> </w:t>
      </w:r>
      <w:r w:rsidR="003B6924">
        <w:t>are:</w:t>
      </w:r>
    </w:p>
    <w:p w14:paraId="1BD0003A" w14:textId="14E4A64D" w:rsidR="00906764" w:rsidRDefault="00906764" w:rsidP="00906764">
      <w:pPr>
        <w:pStyle w:val="ListParagraph"/>
        <w:numPr>
          <w:ilvl w:val="0"/>
          <w:numId w:val="14"/>
        </w:numPr>
        <w:ind w:firstLineChars="0"/>
      </w:pPr>
      <w:bookmarkStart w:id="5" w:name="_Hlk193028077"/>
      <w:r>
        <w:t xml:space="preserve">CU1 </w:t>
      </w:r>
      <w:r w:rsidRPr="00CD04F8">
        <w:rPr>
          <w:u w:val="single"/>
        </w:rPr>
        <w:t>detects</w:t>
      </w:r>
      <w:r>
        <w:t xml:space="preserve"> the CCO issue.</w:t>
      </w:r>
    </w:p>
    <w:p w14:paraId="15A57269" w14:textId="513FDE7E" w:rsidR="00906764" w:rsidRDefault="00906764" w:rsidP="00906764">
      <w:pPr>
        <w:pStyle w:val="ListParagraph"/>
        <w:numPr>
          <w:ilvl w:val="0"/>
          <w:numId w:val="14"/>
        </w:numPr>
        <w:ind w:firstLineChars="0"/>
      </w:pPr>
      <w:r>
        <w:t xml:space="preserve">To enable </w:t>
      </w:r>
      <w:r w:rsidR="0040069F">
        <w:t xml:space="preserve">DU1 to generate a </w:t>
      </w:r>
      <w:r w:rsidR="0040069F" w:rsidRPr="003B6924">
        <w:rPr>
          <w:b/>
          <w:bCs/>
          <w:u w:val="single"/>
        </w:rPr>
        <w:t>CCO state</w:t>
      </w:r>
      <w:r>
        <w:t>, CU1 sends to DU1 the CCO issue and the affected cells and beams (</w:t>
      </w:r>
      <w:r w:rsidR="00484006">
        <w:t xml:space="preserve">F1: </w:t>
      </w:r>
      <w:r w:rsidRPr="006B25D3">
        <w:rPr>
          <w:i/>
          <w:iCs/>
        </w:rPr>
        <w:t>CCO Assistance Information</w:t>
      </w:r>
      <w:r>
        <w:t>).</w:t>
      </w:r>
    </w:p>
    <w:p w14:paraId="0722E89C" w14:textId="5B28A5AD" w:rsidR="00906764" w:rsidRDefault="00906764" w:rsidP="00906764">
      <w:pPr>
        <w:pStyle w:val="ListParagraph"/>
        <w:numPr>
          <w:ilvl w:val="0"/>
          <w:numId w:val="14"/>
        </w:numPr>
        <w:ind w:firstLineChars="0"/>
      </w:pPr>
      <w:r>
        <w:t xml:space="preserve">DU1 generates the </w:t>
      </w:r>
      <w:r w:rsidRPr="00906764">
        <w:rPr>
          <w:b/>
          <w:bCs/>
          <w:u w:val="single"/>
        </w:rPr>
        <w:t>CCO state</w:t>
      </w:r>
      <w:r w:rsidR="003B6924">
        <w:t xml:space="preserve">, it </w:t>
      </w:r>
      <w:r>
        <w:t>appl</w:t>
      </w:r>
      <w:r w:rsidR="003B6924">
        <w:t>ies it</w:t>
      </w:r>
      <w:r>
        <w:t xml:space="preserve"> immediately and sends </w:t>
      </w:r>
      <w:r w:rsidR="00CF7CB9">
        <w:t xml:space="preserve">the </w:t>
      </w:r>
      <w:r w:rsidR="00CF7CB9" w:rsidRPr="00CF7CB9">
        <w:rPr>
          <w:b/>
          <w:bCs/>
          <w:u w:val="single"/>
        </w:rPr>
        <w:t>CCO state</w:t>
      </w:r>
      <w:r>
        <w:t xml:space="preserve"> to CU1 (</w:t>
      </w:r>
      <w:r w:rsidR="00484006">
        <w:t xml:space="preserve">F1: </w:t>
      </w:r>
      <w:r w:rsidRPr="006B25D3">
        <w:rPr>
          <w:i/>
          <w:iCs/>
        </w:rPr>
        <w:t>Coverage Modification Notification</w:t>
      </w:r>
      <w:r>
        <w:t>).</w:t>
      </w:r>
    </w:p>
    <w:p w14:paraId="61426091" w14:textId="453C60C1" w:rsidR="00906764" w:rsidRDefault="00906764" w:rsidP="00906764">
      <w:pPr>
        <w:pStyle w:val="ListParagraph"/>
        <w:numPr>
          <w:ilvl w:val="0"/>
          <w:numId w:val="14"/>
        </w:numPr>
        <w:ind w:firstLineChars="0"/>
      </w:pPr>
      <w:r>
        <w:t xml:space="preserve">To enable </w:t>
      </w:r>
      <w:r w:rsidR="005015C9">
        <w:t xml:space="preserve">gNB2 (DU2) to generate the </w:t>
      </w:r>
      <w:r w:rsidR="005015C9" w:rsidRPr="00906764">
        <w:rPr>
          <w:b/>
          <w:bCs/>
          <w:u w:val="single"/>
        </w:rPr>
        <w:t>matching CCO state</w:t>
      </w:r>
      <w:r>
        <w:t xml:space="preserve">, gNB1 (CU1) sends to gNB2 (CU2) the </w:t>
      </w:r>
      <w:r w:rsidRPr="00742D1A">
        <w:rPr>
          <w:u w:val="single"/>
        </w:rPr>
        <w:t>detected CCO issue</w:t>
      </w:r>
      <w:r>
        <w:t xml:space="preserve"> (</w:t>
      </w:r>
      <w:r w:rsidR="005015C9">
        <w:t xml:space="preserve">Xn: </w:t>
      </w:r>
      <w:r w:rsidRPr="006B25D3">
        <w:rPr>
          <w:i/>
          <w:iCs/>
        </w:rPr>
        <w:t>Coverage Modification Cause</w:t>
      </w:r>
      <w:r>
        <w:t xml:space="preserve">) and the </w:t>
      </w:r>
      <w:r w:rsidRPr="00906764">
        <w:rPr>
          <w:b/>
          <w:bCs/>
          <w:u w:val="single"/>
        </w:rPr>
        <w:t>CCO state</w:t>
      </w:r>
      <w:r>
        <w:t xml:space="preserve"> at gNB1 (</w:t>
      </w:r>
      <w:r w:rsidR="00AC76DE">
        <w:t xml:space="preserve">Xn: </w:t>
      </w:r>
      <w:r w:rsidRPr="009E24F8">
        <w:rPr>
          <w:i/>
          <w:iCs/>
        </w:rPr>
        <w:t>Cell Coverage State</w:t>
      </w:r>
      <w:r>
        <w:rPr>
          <w:i/>
          <w:iCs/>
        </w:rPr>
        <w:t xml:space="preserve">, </w:t>
      </w:r>
      <w:r w:rsidRPr="009E24F8">
        <w:rPr>
          <w:rFonts w:cs="Arial" w:hint="eastAsia"/>
          <w:i/>
          <w:iCs/>
          <w:szCs w:val="18"/>
          <w:lang w:eastAsia="zh-CN"/>
        </w:rPr>
        <w:t>SSB</w:t>
      </w:r>
      <w:r w:rsidRPr="009E24F8">
        <w:rPr>
          <w:rFonts w:cs="Arial"/>
          <w:i/>
          <w:iCs/>
          <w:szCs w:val="18"/>
          <w:lang w:eastAsia="zh-CN"/>
        </w:rPr>
        <w:t xml:space="preserve"> Coverage State</w:t>
      </w:r>
      <w:r>
        <w:t xml:space="preserve">). </w:t>
      </w:r>
    </w:p>
    <w:p w14:paraId="4A7F87D9" w14:textId="34C1A7F9" w:rsidR="00906764" w:rsidRDefault="00906764" w:rsidP="00906764">
      <w:pPr>
        <w:pStyle w:val="ListParagraph"/>
        <w:numPr>
          <w:ilvl w:val="0"/>
          <w:numId w:val="14"/>
        </w:numPr>
        <w:ind w:firstLineChars="0"/>
      </w:pPr>
      <w:r>
        <w:t xml:space="preserve">CU2 sends to DU2 the </w:t>
      </w:r>
      <w:r w:rsidRPr="00742D1A">
        <w:rPr>
          <w:u w:val="single"/>
        </w:rPr>
        <w:t>detected CCO issue</w:t>
      </w:r>
      <w:r>
        <w:t xml:space="preserve"> and the affected cells and beams</w:t>
      </w:r>
      <w:r w:rsidR="003B6924">
        <w:t xml:space="preserve">, </w:t>
      </w:r>
      <w:r>
        <w:t>not served by DU2 (</w:t>
      </w:r>
      <w:r w:rsidR="00AC76DE">
        <w:t xml:space="preserve">F1: </w:t>
      </w:r>
      <w:r w:rsidRPr="006B25D3">
        <w:rPr>
          <w:i/>
          <w:iCs/>
        </w:rPr>
        <w:t>CCO Assistance Information</w:t>
      </w:r>
      <w:r>
        <w:t>).</w:t>
      </w:r>
    </w:p>
    <w:p w14:paraId="198B5C43" w14:textId="5E492398" w:rsidR="00906764" w:rsidRPr="001A372B" w:rsidRDefault="00906764" w:rsidP="00906764">
      <w:pPr>
        <w:pStyle w:val="ListParagraph"/>
        <w:numPr>
          <w:ilvl w:val="0"/>
          <w:numId w:val="14"/>
        </w:numPr>
        <w:ind w:firstLineChars="0"/>
        <w:rPr>
          <w:lang w:val="en-US"/>
        </w:rPr>
      </w:pPr>
      <w:r w:rsidRPr="001A372B">
        <w:rPr>
          <w:lang w:val="en-US"/>
        </w:rPr>
        <w:t xml:space="preserve">DU2 </w:t>
      </w:r>
      <w:r>
        <w:t xml:space="preserve">generates </w:t>
      </w:r>
      <w:r w:rsidR="003B6924">
        <w:t xml:space="preserve">the </w:t>
      </w:r>
      <w:r w:rsidR="003B6924" w:rsidRPr="00906764">
        <w:rPr>
          <w:b/>
          <w:bCs/>
          <w:u w:val="single"/>
        </w:rPr>
        <w:t>matching CCO state</w:t>
      </w:r>
      <w:r w:rsidR="003B6924" w:rsidRPr="001A372B">
        <w:rPr>
          <w:lang w:val="en-US"/>
        </w:rPr>
        <w:t xml:space="preserve"> </w:t>
      </w:r>
      <w:r w:rsidRPr="001A372B">
        <w:rPr>
          <w:lang w:val="en-US"/>
        </w:rPr>
        <w:t>t</w:t>
      </w:r>
      <w:r>
        <w:rPr>
          <w:lang w:val="en-US"/>
        </w:rPr>
        <w:t xml:space="preserve">o adjust the coverage of cells and beams of gNB2 to </w:t>
      </w:r>
      <w:r w:rsidR="003B6924">
        <w:rPr>
          <w:lang w:val="en-US"/>
        </w:rPr>
        <w:t xml:space="preserve">the </w:t>
      </w:r>
      <w:r w:rsidRPr="003B6924">
        <w:rPr>
          <w:b/>
          <w:bCs/>
          <w:u w:val="single"/>
          <w:lang w:val="en-US"/>
        </w:rPr>
        <w:t>CCO state</w:t>
      </w:r>
      <w:r w:rsidR="003B6924">
        <w:rPr>
          <w:b/>
          <w:bCs/>
          <w:u w:val="single"/>
          <w:lang w:val="en-US"/>
        </w:rPr>
        <w:t xml:space="preserve"> </w:t>
      </w:r>
      <w:r w:rsidR="003B6924">
        <w:rPr>
          <w:lang w:val="en-US"/>
        </w:rPr>
        <w:t>generated by</w:t>
      </w:r>
      <w:r w:rsidR="003B6924" w:rsidRPr="003B6924">
        <w:rPr>
          <w:lang w:val="en-US"/>
        </w:rPr>
        <w:t xml:space="preserve"> </w:t>
      </w:r>
      <w:r w:rsidR="003B6924">
        <w:rPr>
          <w:lang w:val="en-US"/>
        </w:rPr>
        <w:t>DU</w:t>
      </w:r>
      <w:r w:rsidR="003B6924" w:rsidRPr="003B6924">
        <w:rPr>
          <w:lang w:val="en-US"/>
        </w:rPr>
        <w:t>1</w:t>
      </w:r>
      <w:r w:rsidR="003B6924">
        <w:rPr>
          <w:lang w:val="en-US"/>
        </w:rPr>
        <w:t xml:space="preserve">, it applies it immediately </w:t>
      </w:r>
      <w:r>
        <w:rPr>
          <w:lang w:val="en-US"/>
        </w:rPr>
        <w:t xml:space="preserve">and sends </w:t>
      </w:r>
      <w:r w:rsidR="00CF7CB9">
        <w:rPr>
          <w:lang w:val="en-US"/>
        </w:rPr>
        <w:t xml:space="preserve">the </w:t>
      </w:r>
      <w:r w:rsidR="00CF7CB9" w:rsidRPr="00CF7CB9">
        <w:rPr>
          <w:b/>
          <w:bCs/>
          <w:u w:val="single"/>
          <w:lang w:val="en-US"/>
        </w:rPr>
        <w:t>matching CCO state</w:t>
      </w:r>
      <w:r>
        <w:rPr>
          <w:lang w:val="en-US"/>
        </w:rPr>
        <w:t xml:space="preserve"> to CU2.</w:t>
      </w:r>
    </w:p>
    <w:bookmarkEnd w:id="5"/>
    <w:p w14:paraId="51337854" w14:textId="77777777" w:rsidR="0070013A" w:rsidRDefault="0070013A" w:rsidP="001B70DD"/>
    <w:p w14:paraId="5DA3CD7A" w14:textId="6B8E67DD" w:rsidR="001B70DD" w:rsidRPr="00906764" w:rsidRDefault="00906764" w:rsidP="001B70DD">
      <w:pPr>
        <w:rPr>
          <w:lang w:val="en-US"/>
        </w:rPr>
      </w:pPr>
      <w:r>
        <w:t xml:space="preserve">The logical steps to handle </w:t>
      </w:r>
      <w:r w:rsidRPr="00D95539">
        <w:rPr>
          <w:u w:val="single"/>
        </w:rPr>
        <w:t xml:space="preserve">one </w:t>
      </w:r>
      <w:r>
        <w:rPr>
          <w:u w:val="single"/>
        </w:rPr>
        <w:t>predicted</w:t>
      </w:r>
      <w:r w:rsidRPr="00D95539">
        <w:rPr>
          <w:u w:val="single"/>
        </w:rPr>
        <w:t xml:space="preserve"> CCO issue</w:t>
      </w:r>
      <w:r>
        <w:t xml:space="preserve"> </w:t>
      </w:r>
      <w:r w:rsidR="003B6924">
        <w:t>are</w:t>
      </w:r>
      <w:r>
        <w:t>:</w:t>
      </w:r>
    </w:p>
    <w:p w14:paraId="23E280CE" w14:textId="41FFD790" w:rsidR="00906764" w:rsidRDefault="00906764" w:rsidP="00906764">
      <w:pPr>
        <w:pStyle w:val="ListParagraph"/>
        <w:numPr>
          <w:ilvl w:val="0"/>
          <w:numId w:val="15"/>
        </w:numPr>
        <w:ind w:firstLineChars="0"/>
      </w:pPr>
      <w:r>
        <w:t xml:space="preserve">CU1 </w:t>
      </w:r>
      <w:r w:rsidRPr="00CD04F8">
        <w:rPr>
          <w:u w:val="single"/>
        </w:rPr>
        <w:t>predicts</w:t>
      </w:r>
      <w:r>
        <w:t xml:space="preserve"> </w:t>
      </w:r>
      <w:r w:rsidR="003B6924">
        <w:t xml:space="preserve">the </w:t>
      </w:r>
      <w:r>
        <w:t>CCO issue.</w:t>
      </w:r>
    </w:p>
    <w:p w14:paraId="43742139" w14:textId="26E89FDE" w:rsidR="00906764" w:rsidRDefault="00906764" w:rsidP="00906764">
      <w:pPr>
        <w:pStyle w:val="ListParagraph"/>
        <w:numPr>
          <w:ilvl w:val="0"/>
          <w:numId w:val="15"/>
        </w:numPr>
        <w:ind w:firstLineChars="0"/>
      </w:pPr>
      <w:r>
        <w:t xml:space="preserve">To enable </w:t>
      </w:r>
      <w:r w:rsidR="005D4FF0">
        <w:t xml:space="preserve">DU1 to generate a </w:t>
      </w:r>
      <w:r w:rsidR="005D4FF0" w:rsidRPr="003B6924">
        <w:rPr>
          <w:b/>
          <w:bCs/>
          <w:u w:val="single"/>
        </w:rPr>
        <w:t>future CCO state</w:t>
      </w:r>
      <w:r>
        <w:t xml:space="preserve">, CU1 sends to DU1 the </w:t>
      </w:r>
      <w:r w:rsidRPr="00CD04F8">
        <w:rPr>
          <w:u w:val="single"/>
        </w:rPr>
        <w:t>predicted</w:t>
      </w:r>
      <w:r>
        <w:t xml:space="preserve"> CCO issue and the </w:t>
      </w:r>
      <w:r w:rsidRPr="00CD04F8">
        <w:rPr>
          <w:u w:val="single"/>
        </w:rPr>
        <w:t>predicted</w:t>
      </w:r>
      <w:r>
        <w:t xml:space="preserve"> affected cells and beams (</w:t>
      </w:r>
      <w:r w:rsidR="007A7DB3">
        <w:t xml:space="preserve">F1: </w:t>
      </w:r>
      <w:r w:rsidRPr="009B57B8">
        <w:rPr>
          <w:i/>
          <w:iCs/>
        </w:rPr>
        <w:t xml:space="preserve">Predicted </w:t>
      </w:r>
      <w:r w:rsidRPr="006B25D3">
        <w:rPr>
          <w:i/>
          <w:iCs/>
        </w:rPr>
        <w:t>CCO Assistance Information</w:t>
      </w:r>
      <w:r>
        <w:t>).</w:t>
      </w:r>
    </w:p>
    <w:p w14:paraId="592B5EFF" w14:textId="1F0AA11A" w:rsidR="00906764" w:rsidRDefault="00906764" w:rsidP="00906764">
      <w:pPr>
        <w:pStyle w:val="ListParagraph"/>
        <w:numPr>
          <w:ilvl w:val="0"/>
          <w:numId w:val="15"/>
        </w:numPr>
        <w:ind w:firstLineChars="0"/>
      </w:pPr>
      <w:r>
        <w:t xml:space="preserve">DU1 generates the </w:t>
      </w:r>
      <w:r w:rsidRPr="003B6924">
        <w:rPr>
          <w:b/>
          <w:bCs/>
          <w:u w:val="single"/>
        </w:rPr>
        <w:t>future CCO state</w:t>
      </w:r>
      <w:r>
        <w:t xml:space="preserve"> and sends it to CU1</w:t>
      </w:r>
      <w:r w:rsidRPr="00D32BF1">
        <w:t xml:space="preserve"> </w:t>
      </w:r>
      <w:r>
        <w:t xml:space="preserve">with the time when the </w:t>
      </w:r>
      <w:r w:rsidRPr="003B6924">
        <w:rPr>
          <w:b/>
          <w:bCs/>
          <w:u w:val="single"/>
        </w:rPr>
        <w:t>future CCO state</w:t>
      </w:r>
      <w:r>
        <w:t xml:space="preserve"> will be applied (</w:t>
      </w:r>
      <w:r w:rsidR="007A7DB3">
        <w:t xml:space="preserve">F1: </w:t>
      </w:r>
      <w:r w:rsidRPr="00873DC9">
        <w:rPr>
          <w:i/>
          <w:iCs/>
        </w:rPr>
        <w:t>Future Coverage Modification Notification</w:t>
      </w:r>
      <w:r>
        <w:t>).</w:t>
      </w:r>
    </w:p>
    <w:p w14:paraId="6FE84DED" w14:textId="47AC6C9D" w:rsidR="00906764" w:rsidRDefault="00906764" w:rsidP="00906764">
      <w:pPr>
        <w:pStyle w:val="ListParagraph"/>
        <w:numPr>
          <w:ilvl w:val="0"/>
          <w:numId w:val="15"/>
        </w:numPr>
        <w:ind w:firstLineChars="0"/>
      </w:pPr>
      <w:r>
        <w:t xml:space="preserve">To enable </w:t>
      </w:r>
      <w:r w:rsidR="002759AB">
        <w:t xml:space="preserve">gNB2 (DU2) to generate the </w:t>
      </w:r>
      <w:r w:rsidR="002759AB" w:rsidRPr="003B6924">
        <w:rPr>
          <w:b/>
          <w:bCs/>
          <w:u w:val="single"/>
        </w:rPr>
        <w:t>matching future CCO state</w:t>
      </w:r>
      <w:r w:rsidR="002759AB" w:rsidRPr="0070013A">
        <w:t xml:space="preserve"> a</w:t>
      </w:r>
      <w:r w:rsidR="002759AB">
        <w:t xml:space="preserve">nd to determine </w:t>
      </w:r>
      <w:r w:rsidR="002759AB" w:rsidRPr="00CF7CB9">
        <w:rPr>
          <w:b/>
          <w:bCs/>
          <w:u w:val="single"/>
        </w:rPr>
        <w:t>when</w:t>
      </w:r>
      <w:r w:rsidR="002759AB">
        <w:t xml:space="preserve"> to apply the </w:t>
      </w:r>
      <w:r w:rsidR="002759AB" w:rsidRPr="00CF7CB9">
        <w:rPr>
          <w:b/>
          <w:bCs/>
          <w:u w:val="single"/>
        </w:rPr>
        <w:t>matching future CCO state</w:t>
      </w:r>
      <w:r>
        <w:t xml:space="preserve">, gNB1 (CU1) sends to gNB2 (CU2) the </w:t>
      </w:r>
      <w:r w:rsidRPr="00742D1A">
        <w:rPr>
          <w:u w:val="single"/>
        </w:rPr>
        <w:t>predicted CCO issue</w:t>
      </w:r>
      <w:r>
        <w:t xml:space="preserve"> (</w:t>
      </w:r>
      <w:r w:rsidR="00386856">
        <w:t xml:space="preserve">Xn: </w:t>
      </w:r>
      <w:r w:rsidRPr="009E24F8">
        <w:rPr>
          <w:i/>
          <w:iCs/>
        </w:rPr>
        <w:t>Predicted Coverage Modification Cause</w:t>
      </w:r>
      <w:r>
        <w:t>)</w:t>
      </w:r>
      <w:r w:rsidR="00CF7CB9">
        <w:t>,</w:t>
      </w:r>
      <w:r>
        <w:t xml:space="preserve"> the </w:t>
      </w:r>
      <w:r w:rsidRPr="003B6924">
        <w:rPr>
          <w:b/>
          <w:bCs/>
          <w:u w:val="single"/>
        </w:rPr>
        <w:t>future CCO state</w:t>
      </w:r>
      <w:r>
        <w:t xml:space="preserve"> at gNB1 (</w:t>
      </w:r>
      <w:r w:rsidR="00386856">
        <w:t xml:space="preserve">Xn: </w:t>
      </w:r>
      <w:r w:rsidRPr="009E24F8">
        <w:rPr>
          <w:i/>
          <w:iCs/>
        </w:rPr>
        <w:t>Future Cell Coverage State</w:t>
      </w:r>
      <w:r>
        <w:rPr>
          <w:i/>
          <w:iCs/>
        </w:rPr>
        <w:t>,</w:t>
      </w:r>
      <w:r w:rsidRPr="009E24F8">
        <w:t xml:space="preserve"> </w:t>
      </w:r>
      <w:r w:rsidRPr="009E24F8">
        <w:rPr>
          <w:i/>
          <w:iCs/>
        </w:rPr>
        <w:t>Future SSB Coverage State</w:t>
      </w:r>
      <w:r>
        <w:t>)</w:t>
      </w:r>
      <w:r w:rsidR="00CF7CB9">
        <w:t xml:space="preserve">, and timing information (so far, only </w:t>
      </w:r>
      <w:r w:rsidR="00386856">
        <w:t xml:space="preserve">Xn: </w:t>
      </w:r>
      <w:r w:rsidR="00CF7CB9" w:rsidRPr="00CF7CB9">
        <w:rPr>
          <w:i/>
          <w:iCs/>
        </w:rPr>
        <w:t>Time for Future Coverage State</w:t>
      </w:r>
      <w:r w:rsidR="00CF7CB9">
        <w:t>).</w:t>
      </w:r>
    </w:p>
    <w:p w14:paraId="3E026F83" w14:textId="3CCFA6B1" w:rsidR="00906764" w:rsidRDefault="00906764" w:rsidP="00906764">
      <w:pPr>
        <w:pStyle w:val="ListParagraph"/>
        <w:numPr>
          <w:ilvl w:val="0"/>
          <w:numId w:val="15"/>
        </w:numPr>
        <w:ind w:firstLineChars="0"/>
      </w:pPr>
      <w:r>
        <w:t xml:space="preserve">CU2 sends to DU2 the </w:t>
      </w:r>
      <w:r w:rsidRPr="00742D1A">
        <w:rPr>
          <w:u w:val="single"/>
        </w:rPr>
        <w:t>predicted CCO issue</w:t>
      </w:r>
      <w:r>
        <w:t xml:space="preserve">, the </w:t>
      </w:r>
      <w:r w:rsidRPr="00742D1A">
        <w:rPr>
          <w:u w:val="single"/>
        </w:rPr>
        <w:t>predicted affected cells and beams</w:t>
      </w:r>
      <w:r w:rsidR="00824E21">
        <w:t xml:space="preserve"> (</w:t>
      </w:r>
      <w:r>
        <w:t xml:space="preserve">not served by DU2), the </w:t>
      </w:r>
      <w:r w:rsidR="00CF7CB9" w:rsidRPr="003B6924">
        <w:rPr>
          <w:b/>
          <w:bCs/>
          <w:u w:val="single"/>
        </w:rPr>
        <w:t>future CCO state</w:t>
      </w:r>
      <w:r w:rsidR="00CF7CB9">
        <w:t xml:space="preserve"> and the timing information (so far, only </w:t>
      </w:r>
      <w:r w:rsidR="00E14963">
        <w:t xml:space="preserve">F1: </w:t>
      </w:r>
      <w:r w:rsidR="00CF7CB9" w:rsidRPr="00CF7CB9">
        <w:rPr>
          <w:i/>
          <w:iCs/>
        </w:rPr>
        <w:t>Time for Future Coverage State</w:t>
      </w:r>
      <w:r w:rsidR="00CF7CB9">
        <w:t>)</w:t>
      </w:r>
      <w:r>
        <w:t>.</w:t>
      </w:r>
    </w:p>
    <w:p w14:paraId="7E7CDC83" w14:textId="67E0E7A5" w:rsidR="00906764" w:rsidRPr="009E24F8" w:rsidRDefault="00906764" w:rsidP="00906764">
      <w:pPr>
        <w:pStyle w:val="ListParagraph"/>
        <w:numPr>
          <w:ilvl w:val="0"/>
          <w:numId w:val="15"/>
        </w:numPr>
        <w:ind w:firstLineChars="0"/>
        <w:rPr>
          <w:lang w:val="en-US"/>
        </w:rPr>
      </w:pPr>
      <w:r w:rsidRPr="009E24F8">
        <w:rPr>
          <w:lang w:val="en-US"/>
        </w:rPr>
        <w:t xml:space="preserve">DU2 generates </w:t>
      </w:r>
      <w:r w:rsidR="003B6924">
        <w:rPr>
          <w:lang w:val="en-US"/>
        </w:rPr>
        <w:t xml:space="preserve">the </w:t>
      </w:r>
      <w:r w:rsidR="003B6924" w:rsidRPr="003B6924">
        <w:rPr>
          <w:b/>
          <w:bCs/>
          <w:u w:val="single"/>
          <w:lang w:val="en-US"/>
        </w:rPr>
        <w:t>matching</w:t>
      </w:r>
      <w:r w:rsidRPr="003B6924">
        <w:rPr>
          <w:b/>
          <w:bCs/>
          <w:u w:val="single"/>
          <w:lang w:val="en-US"/>
        </w:rPr>
        <w:t xml:space="preserve"> future CCO state</w:t>
      </w:r>
      <w:r w:rsidRPr="009E24F8">
        <w:rPr>
          <w:lang w:val="en-US"/>
        </w:rPr>
        <w:t xml:space="preserve"> </w:t>
      </w:r>
      <w:r w:rsidRPr="001A372B">
        <w:rPr>
          <w:lang w:val="en-US"/>
        </w:rPr>
        <w:t>t</w:t>
      </w:r>
      <w:r w:rsidR="003B6924">
        <w:rPr>
          <w:lang w:val="en-US"/>
        </w:rPr>
        <w:t>hat will</w:t>
      </w:r>
      <w:r>
        <w:rPr>
          <w:lang w:val="en-US"/>
        </w:rPr>
        <w:t xml:space="preserve"> adjust the coverage of cells and beams of gNB2 to </w:t>
      </w:r>
      <w:r w:rsidR="003B6924">
        <w:rPr>
          <w:lang w:val="en-US"/>
        </w:rPr>
        <w:t xml:space="preserve">the </w:t>
      </w:r>
      <w:r w:rsidRPr="003B6924">
        <w:rPr>
          <w:b/>
          <w:bCs/>
          <w:u w:val="single"/>
          <w:lang w:val="en-US"/>
        </w:rPr>
        <w:t>future CCO state</w:t>
      </w:r>
      <w:r>
        <w:rPr>
          <w:lang w:val="en-US"/>
        </w:rPr>
        <w:t xml:space="preserve"> </w:t>
      </w:r>
      <w:r w:rsidR="003B6924">
        <w:rPr>
          <w:lang w:val="en-US"/>
        </w:rPr>
        <w:t xml:space="preserve">generated by DU1 </w:t>
      </w:r>
      <w:r>
        <w:rPr>
          <w:lang w:val="en-US"/>
        </w:rPr>
        <w:t xml:space="preserve">and sends </w:t>
      </w:r>
      <w:r w:rsidR="00CF7CB9">
        <w:rPr>
          <w:lang w:val="en-US"/>
        </w:rPr>
        <w:t xml:space="preserve">the </w:t>
      </w:r>
      <w:r w:rsidR="00CF7CB9" w:rsidRPr="003B6924">
        <w:rPr>
          <w:b/>
          <w:bCs/>
          <w:u w:val="single"/>
          <w:lang w:val="en-US"/>
        </w:rPr>
        <w:t>matching future CCO state</w:t>
      </w:r>
      <w:r>
        <w:rPr>
          <w:lang w:val="en-US"/>
        </w:rPr>
        <w:t xml:space="preserve"> to CU2.</w:t>
      </w:r>
    </w:p>
    <w:p w14:paraId="7C185D6A" w14:textId="77777777" w:rsidR="001B70DD" w:rsidRDefault="001B70DD" w:rsidP="001B70DD">
      <w:pPr>
        <w:rPr>
          <w:lang w:val="en-US"/>
        </w:rPr>
      </w:pPr>
    </w:p>
    <w:p w14:paraId="5687AD92" w14:textId="3E3FB6E9" w:rsidR="001B70DD" w:rsidRDefault="001A745A" w:rsidP="001B70DD">
      <w:r>
        <w:rPr>
          <w:lang w:val="en-US"/>
        </w:rPr>
        <w:t xml:space="preserve">From the steps above, it can be observed that, </w:t>
      </w:r>
      <w:r w:rsidR="001B70DD">
        <w:t xml:space="preserve">if CU2 receives </w:t>
      </w:r>
      <w:r w:rsidR="00724E7E" w:rsidRPr="00F7278F">
        <w:t>a</w:t>
      </w:r>
      <w:r w:rsidR="00724E7E">
        <w:t xml:space="preserve"> </w:t>
      </w:r>
      <w:r w:rsidR="001B70DD">
        <w:t>predicted CCO issue from a</w:t>
      </w:r>
      <w:r w:rsidR="001B70DD" w:rsidDel="00534EFE">
        <w:t xml:space="preserve"> </w:t>
      </w:r>
      <w:r w:rsidR="001B70DD">
        <w:t xml:space="preserve">neighbour gNB1, </w:t>
      </w:r>
      <w:r w:rsidR="00FE0105">
        <w:t>ther</w:t>
      </w:r>
      <w:r w:rsidR="0070013A">
        <w:t>e</w:t>
      </w:r>
      <w:r w:rsidR="00FE0105">
        <w:t xml:space="preserve"> is no need for </w:t>
      </w:r>
      <w:r w:rsidR="001B70DD">
        <w:t xml:space="preserve">CU2 to </w:t>
      </w:r>
      <w:r w:rsidR="00CF7CB9">
        <w:t xml:space="preserve">predict a </w:t>
      </w:r>
      <w:r w:rsidR="001B70DD">
        <w:t xml:space="preserve">new CCO issue. </w:t>
      </w:r>
      <w:r w:rsidR="00CF7CB9">
        <w:t xml:space="preserve">The only relevant prediction is the predicted CCO issue received from gNB1 which </w:t>
      </w:r>
      <w:r w:rsidR="001B70DD">
        <w:t xml:space="preserve">CU2 </w:t>
      </w:r>
      <w:r w:rsidR="00FE0105">
        <w:t>can</w:t>
      </w:r>
      <w:r w:rsidR="001B70DD">
        <w:t xml:space="preserve"> </w:t>
      </w:r>
      <w:r w:rsidR="00CF7CB9">
        <w:t>send to DU2</w:t>
      </w:r>
      <w:r w:rsidR="00BF367E">
        <w:t>, together with the Future CCO State at gNB1,</w:t>
      </w:r>
      <w:r w:rsidR="00CF7CB9">
        <w:t xml:space="preserve"> </w:t>
      </w:r>
      <w:r w:rsidR="001B70DD">
        <w:t xml:space="preserve">to derive </w:t>
      </w:r>
      <w:r w:rsidR="00CF7CB9">
        <w:t xml:space="preserve">the </w:t>
      </w:r>
      <w:r w:rsidR="00CF7CB9" w:rsidRPr="00CF7CB9">
        <w:rPr>
          <w:b/>
          <w:bCs/>
          <w:u w:val="single"/>
        </w:rPr>
        <w:t>matching future CCO state</w:t>
      </w:r>
      <w:r w:rsidR="001B70DD">
        <w:t xml:space="preserve">. </w:t>
      </w:r>
    </w:p>
    <w:p w14:paraId="2E1A9813" w14:textId="478DAE5B" w:rsidR="001B70DD" w:rsidRDefault="001B70DD" w:rsidP="001B70DD">
      <w:pPr>
        <w:rPr>
          <w:b/>
          <w:bCs/>
        </w:rPr>
      </w:pPr>
      <w:r>
        <w:rPr>
          <w:b/>
          <w:bCs/>
        </w:rPr>
        <w:t xml:space="preserve">Observation </w:t>
      </w:r>
      <w:r w:rsidR="00160FC9">
        <w:rPr>
          <w:b/>
          <w:bCs/>
        </w:rPr>
        <w:t>2</w:t>
      </w:r>
      <w:r>
        <w:rPr>
          <w:b/>
          <w:bCs/>
        </w:rPr>
        <w:t xml:space="preserve">: When CU2 receives </w:t>
      </w:r>
      <w:r w:rsidR="00724E7E">
        <w:rPr>
          <w:b/>
          <w:bCs/>
          <w:u w:val="single"/>
        </w:rPr>
        <w:t>a</w:t>
      </w:r>
      <w:r w:rsidR="00724E7E">
        <w:rPr>
          <w:b/>
          <w:bCs/>
        </w:rPr>
        <w:t xml:space="preserve"> </w:t>
      </w:r>
      <w:r>
        <w:rPr>
          <w:b/>
          <w:bCs/>
        </w:rPr>
        <w:t xml:space="preserve">predicted CCO issue from a neighbouring gNB, CU2 does not need to predict a new CCO issue. </w:t>
      </w:r>
    </w:p>
    <w:p w14:paraId="109507DE" w14:textId="7A6304D0" w:rsidR="001B70DD" w:rsidRPr="00DB6ACA" w:rsidRDefault="001B70DD" w:rsidP="001B70DD">
      <w:pPr>
        <w:rPr>
          <w:b/>
          <w:bCs/>
        </w:rPr>
      </w:pPr>
      <w:r>
        <w:rPr>
          <w:b/>
          <w:bCs/>
        </w:rPr>
        <w:t xml:space="preserve">Proposal </w:t>
      </w:r>
      <w:r w:rsidR="00160FC9">
        <w:rPr>
          <w:b/>
          <w:bCs/>
        </w:rPr>
        <w:t>2</w:t>
      </w:r>
      <w:r>
        <w:rPr>
          <w:b/>
          <w:bCs/>
        </w:rPr>
        <w:t xml:space="preserve">: If </w:t>
      </w:r>
      <w:r w:rsidR="00724E7E">
        <w:rPr>
          <w:b/>
          <w:bCs/>
          <w:u w:val="single"/>
        </w:rPr>
        <w:t>a</w:t>
      </w:r>
      <w:r w:rsidR="00724E7E">
        <w:rPr>
          <w:b/>
          <w:bCs/>
        </w:rPr>
        <w:t xml:space="preserve"> </w:t>
      </w:r>
      <w:r>
        <w:rPr>
          <w:b/>
          <w:bCs/>
        </w:rPr>
        <w:t>CCO issue is predicted at gNB1 (CU1), CU2 sends to DU2 the same predicted CCO issue received from gNB1 (CU1).</w:t>
      </w:r>
    </w:p>
    <w:p w14:paraId="02DAFF5D" w14:textId="77777777" w:rsidR="001B70DD" w:rsidRPr="001B70DD" w:rsidRDefault="001B70DD" w:rsidP="001B70DD">
      <w:pPr>
        <w:rPr>
          <w:rFonts w:eastAsia="SimSun"/>
          <w:lang w:eastAsia="zh-CN"/>
        </w:rPr>
      </w:pPr>
    </w:p>
    <w:bookmarkEnd w:id="2"/>
    <w:bookmarkEnd w:id="3"/>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lastRenderedPageBreak/>
        <w:t>3. Conclusions</w:t>
      </w:r>
    </w:p>
    <w:p w14:paraId="7228D1E6" w14:textId="52527950"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following observation</w:t>
      </w:r>
      <w:r w:rsidR="001708D7">
        <w:rPr>
          <w:lang w:eastAsia="zh-CN"/>
        </w:rPr>
        <w:t>s</w:t>
      </w:r>
      <w:r>
        <w:rPr>
          <w:lang w:eastAsia="zh-CN"/>
        </w:rPr>
        <w:t xml:space="preserve"> and proposals are derived:</w:t>
      </w:r>
    </w:p>
    <w:p w14:paraId="602872BD" w14:textId="77777777" w:rsidR="00CF7CB9" w:rsidRDefault="00CF7CB9" w:rsidP="00CF7CB9">
      <w:pPr>
        <w:rPr>
          <w:b/>
          <w:bCs/>
        </w:rPr>
      </w:pPr>
      <w:r>
        <w:rPr>
          <w:b/>
          <w:bCs/>
        </w:rPr>
        <w:t xml:space="preserve">Observation 1: Sending the future CCO state generated at the gNB where the CCO issue is predicted to a neighbour gNB allows the neighbour gNB to adjust the future CCO state of its cells and beams. </w:t>
      </w:r>
    </w:p>
    <w:p w14:paraId="0AC6A0C5" w14:textId="77777777" w:rsidR="00CF7CB9" w:rsidRPr="00DB6ACA" w:rsidRDefault="00CF7CB9" w:rsidP="00CF7CB9">
      <w:pPr>
        <w:rPr>
          <w:b/>
          <w:bCs/>
        </w:rPr>
      </w:pPr>
      <w:r>
        <w:rPr>
          <w:b/>
          <w:bCs/>
        </w:rPr>
        <w:t xml:space="preserve">Proposal 1: In a split gNB that receives via Xn a future CCO state for a CCO issue predicted at another gNB, the CU forwards the future CCO state to the DU, which generates a matching future CCO state for its own cells and beams. </w:t>
      </w:r>
    </w:p>
    <w:p w14:paraId="00F917E2" w14:textId="39F99BE7" w:rsidR="00CF7CB9" w:rsidRDefault="00CF7CB9" w:rsidP="00CF7CB9">
      <w:pPr>
        <w:rPr>
          <w:b/>
          <w:bCs/>
        </w:rPr>
      </w:pPr>
      <w:r>
        <w:rPr>
          <w:b/>
          <w:bCs/>
        </w:rPr>
        <w:t xml:space="preserve">Observation 2: When CU2 receives </w:t>
      </w:r>
      <w:r w:rsidR="00A768B2" w:rsidRPr="00F7278F">
        <w:rPr>
          <w:b/>
          <w:bCs/>
        </w:rPr>
        <w:t>a</w:t>
      </w:r>
      <w:r w:rsidR="00A768B2">
        <w:rPr>
          <w:b/>
          <w:bCs/>
        </w:rPr>
        <w:t xml:space="preserve"> </w:t>
      </w:r>
      <w:r>
        <w:rPr>
          <w:b/>
          <w:bCs/>
        </w:rPr>
        <w:t xml:space="preserve">predicted CCO issue from a neighbouring gNB, CU2 does not need to predict a new CCO issue. </w:t>
      </w:r>
    </w:p>
    <w:p w14:paraId="6F15FA36" w14:textId="79958579" w:rsidR="00CF7CB9" w:rsidRPr="00DB6ACA" w:rsidRDefault="00CF7CB9" w:rsidP="00CF7CB9">
      <w:pPr>
        <w:rPr>
          <w:b/>
          <w:bCs/>
        </w:rPr>
      </w:pPr>
      <w:r>
        <w:rPr>
          <w:b/>
          <w:bCs/>
        </w:rPr>
        <w:t xml:space="preserve">Proposal 2: If </w:t>
      </w:r>
      <w:r w:rsidR="00A768B2" w:rsidRPr="00F7278F">
        <w:rPr>
          <w:b/>
          <w:bCs/>
        </w:rPr>
        <w:t>a</w:t>
      </w:r>
      <w:r w:rsidR="00A768B2">
        <w:rPr>
          <w:b/>
          <w:bCs/>
        </w:rPr>
        <w:t xml:space="preserve"> </w:t>
      </w:r>
      <w:r>
        <w:rPr>
          <w:b/>
          <w:bCs/>
        </w:rPr>
        <w:t>CCO issue is predicted at gNB1 (CU1), CU2 sends to DU2 the same predicted CCO issue received from gNB1 (CU1).</w:t>
      </w:r>
    </w:p>
    <w:p w14:paraId="1E11903E" w14:textId="77777777" w:rsidR="001A745A" w:rsidRDefault="001A745A" w:rsidP="008408EF">
      <w:pPr>
        <w:rPr>
          <w:lang w:eastAsia="zh-CN"/>
        </w:rPr>
      </w:pPr>
    </w:p>
    <w:sectPr w:rsidR="001A745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2BA0" w14:textId="77777777" w:rsidR="0023221F" w:rsidRDefault="0023221F">
      <w:pPr>
        <w:spacing w:after="0"/>
      </w:pPr>
      <w:r>
        <w:separator/>
      </w:r>
    </w:p>
  </w:endnote>
  <w:endnote w:type="continuationSeparator" w:id="0">
    <w:p w14:paraId="338D9792" w14:textId="77777777" w:rsidR="0023221F" w:rsidRDefault="0023221F">
      <w:pPr>
        <w:spacing w:after="0"/>
      </w:pPr>
      <w:r>
        <w:continuationSeparator/>
      </w:r>
    </w:p>
  </w:endnote>
  <w:endnote w:type="continuationNotice" w:id="1">
    <w:p w14:paraId="497EF0E0" w14:textId="77777777" w:rsidR="0023221F" w:rsidRDefault="00232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416D3" w14:textId="77777777" w:rsidR="0023221F" w:rsidRDefault="0023221F">
      <w:pPr>
        <w:spacing w:after="0"/>
      </w:pPr>
      <w:r>
        <w:separator/>
      </w:r>
    </w:p>
  </w:footnote>
  <w:footnote w:type="continuationSeparator" w:id="0">
    <w:p w14:paraId="0557F80B" w14:textId="77777777" w:rsidR="0023221F" w:rsidRDefault="0023221F">
      <w:pPr>
        <w:spacing w:after="0"/>
      </w:pPr>
      <w:r>
        <w:continuationSeparator/>
      </w:r>
    </w:p>
  </w:footnote>
  <w:footnote w:type="continuationNotice" w:id="1">
    <w:p w14:paraId="3F66E197" w14:textId="77777777" w:rsidR="0023221F" w:rsidRDefault="002322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04EB794"/>
    <w:lvl w:ilvl="0" w:tplc="D1C2AD9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17833982">
    <w:abstractNumId w:val="13"/>
  </w:num>
  <w:num w:numId="2" w16cid:durableId="1639148585">
    <w:abstractNumId w:val="4"/>
  </w:num>
  <w:num w:numId="3" w16cid:durableId="1849711382">
    <w:abstractNumId w:val="8"/>
  </w:num>
  <w:num w:numId="4" w16cid:durableId="1371808643">
    <w:abstractNumId w:val="9"/>
  </w:num>
  <w:num w:numId="5" w16cid:durableId="163783735">
    <w:abstractNumId w:val="2"/>
  </w:num>
  <w:num w:numId="6" w16cid:durableId="307636798">
    <w:abstractNumId w:val="1"/>
  </w:num>
  <w:num w:numId="7" w16cid:durableId="1122729277">
    <w:abstractNumId w:val="6"/>
  </w:num>
  <w:num w:numId="8" w16cid:durableId="635449419">
    <w:abstractNumId w:val="5"/>
  </w:num>
  <w:num w:numId="9" w16cid:durableId="261230349">
    <w:abstractNumId w:val="11"/>
  </w:num>
  <w:num w:numId="10" w16cid:durableId="209728601">
    <w:abstractNumId w:val="14"/>
  </w:num>
  <w:num w:numId="11" w16cid:durableId="1132211480">
    <w:abstractNumId w:val="7"/>
  </w:num>
  <w:num w:numId="12" w16cid:durableId="1114058880">
    <w:abstractNumId w:val="12"/>
  </w:num>
  <w:num w:numId="13" w16cid:durableId="518544908">
    <w:abstractNumId w:val="10"/>
  </w:num>
  <w:num w:numId="14" w16cid:durableId="455608773">
    <w:abstractNumId w:val="0"/>
  </w:num>
  <w:num w:numId="15" w16cid:durableId="128476878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306CC"/>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0FC9"/>
    <w:rsid w:val="001620D6"/>
    <w:rsid w:val="00162F0E"/>
    <w:rsid w:val="001636D5"/>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3077"/>
    <w:rsid w:val="001733E8"/>
    <w:rsid w:val="00173F23"/>
    <w:rsid w:val="00173F29"/>
    <w:rsid w:val="00174AB0"/>
    <w:rsid w:val="00174C1D"/>
    <w:rsid w:val="001753AB"/>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291"/>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1C5"/>
    <w:rsid w:val="00196D70"/>
    <w:rsid w:val="001977C8"/>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A745A"/>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0DD"/>
    <w:rsid w:val="001B7A7E"/>
    <w:rsid w:val="001B7CA3"/>
    <w:rsid w:val="001C022C"/>
    <w:rsid w:val="001C0464"/>
    <w:rsid w:val="001C0A11"/>
    <w:rsid w:val="001C0BC4"/>
    <w:rsid w:val="001C0E46"/>
    <w:rsid w:val="001C111C"/>
    <w:rsid w:val="001C1982"/>
    <w:rsid w:val="001C1FC7"/>
    <w:rsid w:val="001C2708"/>
    <w:rsid w:val="001C2AB9"/>
    <w:rsid w:val="001C2DD3"/>
    <w:rsid w:val="001C44A6"/>
    <w:rsid w:val="001C4A8B"/>
    <w:rsid w:val="001C51F9"/>
    <w:rsid w:val="001C5813"/>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307"/>
    <w:rsid w:val="001D747D"/>
    <w:rsid w:val="001D764A"/>
    <w:rsid w:val="001E0B57"/>
    <w:rsid w:val="001E0E99"/>
    <w:rsid w:val="001E110C"/>
    <w:rsid w:val="001E1A4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1F"/>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AE2"/>
    <w:rsid w:val="00271017"/>
    <w:rsid w:val="00271957"/>
    <w:rsid w:val="002723F2"/>
    <w:rsid w:val="002725BA"/>
    <w:rsid w:val="00273821"/>
    <w:rsid w:val="00273EAC"/>
    <w:rsid w:val="00273FC1"/>
    <w:rsid w:val="0027406D"/>
    <w:rsid w:val="00274097"/>
    <w:rsid w:val="00274A98"/>
    <w:rsid w:val="00274E67"/>
    <w:rsid w:val="002750D2"/>
    <w:rsid w:val="00275145"/>
    <w:rsid w:val="00275165"/>
    <w:rsid w:val="002759AB"/>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2C9"/>
    <w:rsid w:val="002D756C"/>
    <w:rsid w:val="002D79F0"/>
    <w:rsid w:val="002D7B79"/>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76E2E"/>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8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924"/>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1A33"/>
    <w:rsid w:val="003E235C"/>
    <w:rsid w:val="003E23F5"/>
    <w:rsid w:val="003E2447"/>
    <w:rsid w:val="003E2A16"/>
    <w:rsid w:val="003E2A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7BD"/>
    <w:rsid w:val="003F6A59"/>
    <w:rsid w:val="003F6ABF"/>
    <w:rsid w:val="003F76FB"/>
    <w:rsid w:val="003F7781"/>
    <w:rsid w:val="0040069F"/>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975"/>
    <w:rsid w:val="00475A48"/>
    <w:rsid w:val="00475EE5"/>
    <w:rsid w:val="00475EF1"/>
    <w:rsid w:val="00475FA8"/>
    <w:rsid w:val="004761B3"/>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D3E"/>
    <w:rsid w:val="00483ED7"/>
    <w:rsid w:val="00484006"/>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433C"/>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15C9"/>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88B"/>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3D0"/>
    <w:rsid w:val="005D34B6"/>
    <w:rsid w:val="005D37F9"/>
    <w:rsid w:val="005D38FB"/>
    <w:rsid w:val="005D46A2"/>
    <w:rsid w:val="005D478C"/>
    <w:rsid w:val="005D4BCE"/>
    <w:rsid w:val="005D4FF0"/>
    <w:rsid w:val="005D5495"/>
    <w:rsid w:val="005D5A2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BD7"/>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248"/>
    <w:rsid w:val="006407A8"/>
    <w:rsid w:val="00640AAE"/>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B4E"/>
    <w:rsid w:val="00673F38"/>
    <w:rsid w:val="0067455B"/>
    <w:rsid w:val="00674A87"/>
    <w:rsid w:val="006750A1"/>
    <w:rsid w:val="006751FC"/>
    <w:rsid w:val="0067553B"/>
    <w:rsid w:val="006765FF"/>
    <w:rsid w:val="006771AB"/>
    <w:rsid w:val="00677577"/>
    <w:rsid w:val="0067762E"/>
    <w:rsid w:val="006777D3"/>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5E64"/>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6285"/>
    <w:rsid w:val="00696945"/>
    <w:rsid w:val="00696B2B"/>
    <w:rsid w:val="0069758A"/>
    <w:rsid w:val="00697C19"/>
    <w:rsid w:val="00697E45"/>
    <w:rsid w:val="006A020B"/>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B53"/>
    <w:rsid w:val="006B007A"/>
    <w:rsid w:val="006B012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802"/>
    <w:rsid w:val="006E0B67"/>
    <w:rsid w:val="006E0CB0"/>
    <w:rsid w:val="006E0DB9"/>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13A"/>
    <w:rsid w:val="00700BE2"/>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4E7E"/>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375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5D0"/>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536"/>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75A3"/>
    <w:rsid w:val="007A76A0"/>
    <w:rsid w:val="007A79C6"/>
    <w:rsid w:val="007A7AEA"/>
    <w:rsid w:val="007A7DB3"/>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1D3B"/>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4E21"/>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EEB"/>
    <w:rsid w:val="008408EF"/>
    <w:rsid w:val="00840982"/>
    <w:rsid w:val="0084138A"/>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421"/>
    <w:rsid w:val="008525BE"/>
    <w:rsid w:val="00852F27"/>
    <w:rsid w:val="00853130"/>
    <w:rsid w:val="008537FC"/>
    <w:rsid w:val="00853CDF"/>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18"/>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703D"/>
    <w:rsid w:val="008C7645"/>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6A70"/>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764"/>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E83"/>
    <w:rsid w:val="00A760C0"/>
    <w:rsid w:val="00A7613D"/>
    <w:rsid w:val="00A766B8"/>
    <w:rsid w:val="00A768B2"/>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5EBF"/>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A50"/>
    <w:rsid w:val="00AA6C73"/>
    <w:rsid w:val="00AA6E08"/>
    <w:rsid w:val="00AA73DA"/>
    <w:rsid w:val="00AA7533"/>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21C0"/>
    <w:rsid w:val="00AC2893"/>
    <w:rsid w:val="00AC2B26"/>
    <w:rsid w:val="00AC3213"/>
    <w:rsid w:val="00AC32AC"/>
    <w:rsid w:val="00AC32E3"/>
    <w:rsid w:val="00AC4067"/>
    <w:rsid w:val="00AC6060"/>
    <w:rsid w:val="00AC6137"/>
    <w:rsid w:val="00AC6156"/>
    <w:rsid w:val="00AC6556"/>
    <w:rsid w:val="00AC6749"/>
    <w:rsid w:val="00AC704C"/>
    <w:rsid w:val="00AC7376"/>
    <w:rsid w:val="00AC76DE"/>
    <w:rsid w:val="00AC7B2B"/>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5B5"/>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4089"/>
    <w:rsid w:val="00B544DC"/>
    <w:rsid w:val="00B54C92"/>
    <w:rsid w:val="00B54CA4"/>
    <w:rsid w:val="00B55129"/>
    <w:rsid w:val="00B557B2"/>
    <w:rsid w:val="00B55E48"/>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3B2"/>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C4"/>
    <w:rsid w:val="00BD2560"/>
    <w:rsid w:val="00BD25F0"/>
    <w:rsid w:val="00BD279D"/>
    <w:rsid w:val="00BD2EC1"/>
    <w:rsid w:val="00BD36FB"/>
    <w:rsid w:val="00BD4C0C"/>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67E"/>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53FC"/>
    <w:rsid w:val="00C06126"/>
    <w:rsid w:val="00C06730"/>
    <w:rsid w:val="00C06950"/>
    <w:rsid w:val="00C06C41"/>
    <w:rsid w:val="00C076A3"/>
    <w:rsid w:val="00C07B0B"/>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5C7"/>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879"/>
    <w:rsid w:val="00C458AC"/>
    <w:rsid w:val="00C4599A"/>
    <w:rsid w:val="00C460F5"/>
    <w:rsid w:val="00C46AD5"/>
    <w:rsid w:val="00C4727C"/>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631"/>
    <w:rsid w:val="00C56C56"/>
    <w:rsid w:val="00C56FF7"/>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25F3"/>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18E"/>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CF7CB9"/>
    <w:rsid w:val="00D0140B"/>
    <w:rsid w:val="00D01698"/>
    <w:rsid w:val="00D0170B"/>
    <w:rsid w:val="00D020D2"/>
    <w:rsid w:val="00D02588"/>
    <w:rsid w:val="00D025B0"/>
    <w:rsid w:val="00D0291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378D8"/>
    <w:rsid w:val="00D403E9"/>
    <w:rsid w:val="00D40C3D"/>
    <w:rsid w:val="00D412DB"/>
    <w:rsid w:val="00D412F2"/>
    <w:rsid w:val="00D413F6"/>
    <w:rsid w:val="00D41622"/>
    <w:rsid w:val="00D428D8"/>
    <w:rsid w:val="00D43BB8"/>
    <w:rsid w:val="00D44014"/>
    <w:rsid w:val="00D44952"/>
    <w:rsid w:val="00D45167"/>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60A8"/>
    <w:rsid w:val="00D764C4"/>
    <w:rsid w:val="00D7651B"/>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0C"/>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496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2B16"/>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76B"/>
    <w:rsid w:val="00E33B55"/>
    <w:rsid w:val="00E33E03"/>
    <w:rsid w:val="00E34407"/>
    <w:rsid w:val="00E3467F"/>
    <w:rsid w:val="00E34B2D"/>
    <w:rsid w:val="00E3516D"/>
    <w:rsid w:val="00E357C0"/>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12F"/>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2F83"/>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1D4E"/>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48A"/>
    <w:rsid w:val="00F717A0"/>
    <w:rsid w:val="00F71A0E"/>
    <w:rsid w:val="00F72697"/>
    <w:rsid w:val="00F7278F"/>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D09"/>
    <w:rsid w:val="00FD6E61"/>
    <w:rsid w:val="00FD709F"/>
    <w:rsid w:val="00FD73C4"/>
    <w:rsid w:val="00FD7763"/>
    <w:rsid w:val="00FE0105"/>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2025-03-27T15:00:00Z</dcterms:created>
  <dcterms:modified xsi:type="dcterms:W3CDTF">2025-03-27T15:00:00Z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